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2a5c48"/>
          <w:sz w:val="28"/>
          <w:szCs w:val="28"/>
        </w:rPr>
        <w:t xml:space="preserve">EK-1/b — MALİ DURUM BİLDİRİM FORMU</w:t>
      </w:r>
    </w:p>
    <w:p>
      <w:pPr>
        <w:spacing w:after="220"/>
        <w:jc w:val="center"/>
      </w:pPr>
      <w:r>
        <w:rPr>
          <w:i/>
          <w:iCs/>
          <w:color w:val="555555"/>
          <w:sz w:val="18"/>
          <w:szCs w:val="18"/>
        </w:rPr>
        <w:t xml:space="preserve">6183 sayılı Kanunun 48. Maddesi Kapsamında — Mükellef Beyanı</w:t>
      </w:r>
    </w:p>
    <w:p>
      <w:pPr>
        <w:pBdr>
          <w:bottom w:val="single" w:color="2a5c48" w:sz="8"/>
        </w:pBdr>
        <w:spacing w:after="100" w:before="220"/>
      </w:pPr>
      <w:r>
        <w:rPr>
          <w:b/>
          <w:bCs/>
          <w:color w:val="1a3d2e"/>
          <w:sz w:val="20"/>
          <w:szCs w:val="20"/>
        </w:rPr>
        <w:t xml:space="preserve">1. Borçlu (Mükellef) Bilgileri</w:t>
      </w:r>
    </w:p>
    <w:tbl>
      <w:tblPr>
        <w:tblW w:type="dxa" w:w="9638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400"/>
        <w:gridCol w:w="6238"/>
      </w:tblGrid>
      <w:tr>
        <w:tc>
          <w:tcPr>
            <w:tcW w:type="dxa" w:w="3400"/>
            <w:shd w:fill="f0ece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Adı Soyadı / Unvanı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400"/>
            <w:shd w:fill="f0ece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T.C. Kimlik No / Vergi Kimlik No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400"/>
            <w:shd w:fill="f0ece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İşyeri Sicil No / Bağlı Ünite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400"/>
            <w:shd w:fill="f0ece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Adres / Telefon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a5c48" w:sz="8"/>
        </w:pBdr>
        <w:spacing w:after="100" w:before="220"/>
      </w:pPr>
      <w:r>
        <w:rPr>
          <w:b/>
          <w:bCs/>
          <w:color w:val="1a3d2e"/>
          <w:sz w:val="20"/>
          <w:szCs w:val="20"/>
        </w:rPr>
        <w:t xml:space="preserve">2. Mali Duruma İlişkin Özet</w:t>
      </w:r>
    </w:p>
    <w:tbl>
      <w:tblPr>
        <w:tblW w:type="dxa" w:w="9638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6438"/>
        <w:gridCol w:w="3200"/>
      </w:tblGrid>
      <w:tr>
        <w:trPr>
          <w:tblHeader/>
        </w:trPr>
        <w:tc>
          <w:tcPr>
            <w:tcW w:type="dxa" w:w="6438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Kalem</w:t>
            </w:r>
          </w:p>
        </w:tc>
        <w:tc>
          <w:tcPr>
            <w:tcW w:type="dxa" w:w="32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Tutar (TL)</w:t>
            </w:r>
          </w:p>
        </w:tc>
      </w:tr>
      <w:tr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20"/>
      </w:pPr>
      <w:r>
        <w:rPr>
          <w:i/>
          <w:iCs/>
          <w:color w:val="666666"/>
          <w:sz w:val="16"/>
          <w:szCs w:val="16"/>
        </w:rPr>
        <w:t xml:space="preserve">Satırlar: Kasa | Banka | Kısa Vadeli Alacaklar | Kısa Vadeli Borçlar</w:t>
      </w:r>
    </w:p>
    <w:p>
      <w:pPr>
        <w:spacing w:after="160" w:before="80"/>
      </w:pPr>
      <w:r>
        <w:rPr>
          <w:b/>
          <w:bCs/>
          <w:color w:val="1a3d2e"/>
          <w:sz w:val="18"/>
          <w:szCs w:val="18"/>
        </w:rPr>
        <w:t xml:space="preserve">Likidite Oranı = (Kasa + Banka + Kısa Vadeli Alacaklar) ÷ Kısa Vadeli Borçlar = …………………</w:t>
      </w:r>
    </w:p>
    <w:p>
      <w:pPr>
        <w:pBdr>
          <w:bottom w:val="single" w:color="2a5c48" w:sz="8"/>
        </w:pBdr>
        <w:spacing w:after="100" w:before="220"/>
      </w:pPr>
      <w:r>
        <w:rPr>
          <w:b/>
          <w:bCs/>
          <w:color w:val="1a3d2e"/>
          <w:sz w:val="20"/>
          <w:szCs w:val="20"/>
        </w:rPr>
        <w:t xml:space="preserve">3. Kısa Vadeli Alacaklar (Detay)</w:t>
      </w:r>
    </w:p>
    <w:tbl>
      <w:tblPr>
        <w:tblW w:type="dxa" w:w="9638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600"/>
        <w:gridCol w:w="1900"/>
        <w:gridCol w:w="1900"/>
        <w:gridCol w:w="2238"/>
      </w:tblGrid>
      <w:tr>
        <w:trPr>
          <w:tblHeader/>
        </w:trPr>
        <w:tc>
          <w:tcPr>
            <w:tcW w:type="dxa" w:w="36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Alacaklı Adı / Unvanı</w:t>
            </w:r>
          </w:p>
        </w:tc>
        <w:tc>
          <w:tcPr>
            <w:tcW w:type="dxa" w:w="19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Türü</w:t>
            </w:r>
          </w:p>
        </w:tc>
        <w:tc>
          <w:tcPr>
            <w:tcW w:type="dxa" w:w="19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Vade Tarihi</w:t>
            </w:r>
          </w:p>
        </w:tc>
        <w:tc>
          <w:tcPr>
            <w:tcW w:type="dxa" w:w="2238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Tutar (TL)</w:t>
            </w:r>
          </w:p>
        </w:tc>
      </w:tr>
      <w:t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a5c48" w:sz="8"/>
        </w:pBdr>
        <w:spacing w:after="100" w:before="220"/>
      </w:pPr>
      <w:r>
        <w:rPr>
          <w:b/>
          <w:bCs/>
          <w:color w:val="1a3d2e"/>
          <w:sz w:val="20"/>
          <w:szCs w:val="20"/>
        </w:rPr>
        <w:t xml:space="preserve">4. Kısa Vadeli Borçlar (Detay)</w:t>
      </w:r>
    </w:p>
    <w:tbl>
      <w:tblPr>
        <w:tblW w:type="dxa" w:w="9638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600"/>
        <w:gridCol w:w="1900"/>
        <w:gridCol w:w="1900"/>
        <w:gridCol w:w="2238"/>
      </w:tblGrid>
      <w:tr>
        <w:trPr>
          <w:tblHeader/>
        </w:trPr>
        <w:tc>
          <w:tcPr>
            <w:tcW w:type="dxa" w:w="36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Borç Veren Adı / Unvanı</w:t>
            </w:r>
          </w:p>
        </w:tc>
        <w:tc>
          <w:tcPr>
            <w:tcW w:type="dxa" w:w="19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Türü</w:t>
            </w:r>
          </w:p>
        </w:tc>
        <w:tc>
          <w:tcPr>
            <w:tcW w:type="dxa" w:w="19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Vade Tarihi</w:t>
            </w:r>
          </w:p>
        </w:tc>
        <w:tc>
          <w:tcPr>
            <w:tcW w:type="dxa" w:w="2238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Tutar (TL)</w:t>
            </w:r>
          </w:p>
        </w:tc>
      </w:tr>
      <w:t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a5c48" w:sz="8"/>
        </w:pBdr>
        <w:spacing w:after="100" w:before="220"/>
      </w:pPr>
      <w:r>
        <w:rPr>
          <w:b/>
          <w:bCs/>
          <w:color w:val="1a3d2e"/>
          <w:sz w:val="20"/>
          <w:szCs w:val="20"/>
        </w:rPr>
        <w:t xml:space="preserve">5. Banka Bilgileri</w:t>
      </w:r>
    </w:p>
    <w:tbl>
      <w:tblPr>
        <w:tblW w:type="dxa" w:w="9638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800"/>
        <w:gridCol w:w="2000"/>
        <w:gridCol w:w="2638"/>
        <w:gridCol w:w="2200"/>
      </w:tblGrid>
      <w:tr>
        <w:trPr>
          <w:tblHeader/>
        </w:trPr>
        <w:tc>
          <w:tcPr>
            <w:tcW w:type="dxa" w:w="28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Banka Adı</w:t>
            </w:r>
          </w:p>
        </w:tc>
        <w:tc>
          <w:tcPr>
            <w:tcW w:type="dxa" w:w="20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Şube</w:t>
            </w:r>
          </w:p>
        </w:tc>
        <w:tc>
          <w:tcPr>
            <w:tcW w:type="dxa" w:w="2638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Hesap / IBAN No</w:t>
            </w:r>
          </w:p>
        </w:tc>
        <w:tc>
          <w:tcPr>
            <w:tcW w:type="dxa" w:w="2200"/>
            <w:shd w:fill="2a5c4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Bakiye (TL)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a5c48" w:sz="8"/>
        </w:pBdr>
        <w:spacing w:after="100" w:before="220"/>
      </w:pPr>
      <w:r>
        <w:rPr>
          <w:b/>
          <w:bCs/>
          <w:color w:val="1a3d2e"/>
          <w:sz w:val="20"/>
          <w:szCs w:val="20"/>
        </w:rPr>
        <w:t xml:space="preserve">6. Beyan</w:t>
      </w:r>
    </w:p>
    <w:p>
      <w:pPr>
        <w:spacing w:after="120"/>
      </w:pPr>
      <w:r>
        <w:rPr>
          <w:sz w:val="20"/>
          <w:szCs w:val="20"/>
        </w:rPr>
        <w:t xml:space="preserve">Yukarıda beyan ettiğim bilgilerin işyeri kayıt ve belgelerimle uyumlu ve doğru olduğunu; gerçeğe aykırılık halinde tecilin ihlal edilmiş sayılacağını kabul ve beyan ederim.</w:t>
      </w:r>
    </w:p>
    <w:p>
      <w:pPr>
        <w:spacing w:after="60"/>
      </w:pPr>
      <w: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8"/>
                <w:szCs w:val="18"/>
              </w:rPr>
              <w:t xml:space="preserve">Tarih: ……… / ……… / 2026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BORÇLU / YETKİLİ</w:t>
            </w:r>
          </w:p>
          <w:p>
            <w:pPr>
              <w:spacing w:before="260"/>
              <w:jc w:val="center"/>
            </w:pPr>
            <w:r>
              <w:rPr>
                <w:color w:val="666666"/>
                <w:sz w:val="16"/>
                <w:szCs w:val="16"/>
              </w:rPr>
              <w:t xml:space="preserve">Ad-Soyad / Unvan – İmza – Kaşe</w:t>
            </w:r>
          </w:p>
        </w:tc>
      </w:tr>
    </w:tbl>
    <w:p>
      <w:pPr>
        <w:pBdr>
          <w:top w:val="single" w:color="cccccc" w:sz="4"/>
        </w:pBdr>
        <w:spacing w:before="300"/>
      </w:pPr>
      <w:r>
        <w:rPr>
          <w:i/>
          <w:iCs/>
          <w:color w:val="777777"/>
          <w:sz w:val="15"/>
          <w:szCs w:val="15"/>
        </w:rPr>
        <w:t xml:space="preserve">SGK prim borcu tecili (SGK Genelgesi 2026/15) ve 6183 sayılı Kanun md.48 başvuruları içindir. Güncel resmî formlar için: Sosyal Güvenlik Kurumu (sgk.gov.tr / e-SGK). Not: Vergi (GİB) borçlarında başvuru Dijital Vergi Dairesi üzerinden elektronik yapılır. Hazırlayan: Çağrı Korkmaz SMMM — cagrikorkmaz.com.tr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Ek-1/b Mali Durum Bildirim Formu</dc:title>
  <dc:creator>Çağrı Korkmaz SMMM</dc:creator>
  <cp:lastModifiedBy>Un-named</cp:lastModifiedBy>
  <cp:revision>1</cp:revision>
  <dcterms:created xsi:type="dcterms:W3CDTF">2026-07-21T18:14:34.860Z</dcterms:created>
  <dcterms:modified xsi:type="dcterms:W3CDTF">2026-07-21T18:14:34.860Z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